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15AF" w14:textId="672307AE" w:rsidR="00A232C5" w:rsidRDefault="00A232C5">
      <w:pPr>
        <w:rPr>
          <w:b/>
          <w:sz w:val="28"/>
          <w:szCs w:val="28"/>
        </w:rPr>
      </w:pPr>
      <w:r w:rsidRPr="00A232C5">
        <w:rPr>
          <w:b/>
          <w:noProof/>
          <w:sz w:val="44"/>
          <w:szCs w:val="44"/>
        </w:rPr>
        <mc:AlternateContent>
          <mc:Choice Requires="wps">
            <w:drawing>
              <wp:anchor distT="45720" distB="45720" distL="114300" distR="114300" simplePos="0" relativeHeight="251659264" behindDoc="0" locked="0" layoutInCell="1" allowOverlap="1" wp14:anchorId="0CF64EB4" wp14:editId="07B4ACED">
                <wp:simplePos x="0" y="0"/>
                <wp:positionH relativeFrom="margin">
                  <wp:align>left</wp:align>
                </wp:positionH>
                <wp:positionV relativeFrom="paragraph">
                  <wp:posOffset>240030</wp:posOffset>
                </wp:positionV>
                <wp:extent cx="1266825" cy="485775"/>
                <wp:effectExtent l="0" t="0" r="28575"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85775"/>
                        </a:xfrm>
                        <a:prstGeom prst="rect">
                          <a:avLst/>
                        </a:prstGeom>
                        <a:solidFill>
                          <a:srgbClr val="FFFFFF"/>
                        </a:solidFill>
                        <a:ln w="9525">
                          <a:solidFill>
                            <a:srgbClr val="000000"/>
                          </a:solidFill>
                          <a:miter lim="800000"/>
                          <a:headEnd/>
                          <a:tailEnd/>
                        </a:ln>
                      </wps:spPr>
                      <wps:txbx>
                        <w:txbxContent>
                          <w:p w14:paraId="7B8B019F" w14:textId="59587657" w:rsidR="00A232C5" w:rsidRPr="00A232C5" w:rsidRDefault="00133320">
                            <w:pPr>
                              <w:rPr>
                                <w:sz w:val="48"/>
                                <w:szCs w:val="48"/>
                              </w:rPr>
                            </w:pPr>
                            <w:r>
                              <w:rPr>
                                <w:sz w:val="48"/>
                                <w:szCs w:val="48"/>
                              </w:rPr>
                              <w:t>SWV-VO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64EB4" id="_x0000_t202" coordsize="21600,21600" o:spt="202" path="m,l,21600r21600,l21600,xe">
                <v:stroke joinstyle="miter"/>
                <v:path gradientshapeok="t" o:connecttype="rect"/>
              </v:shapetype>
              <v:shape id="Tekstvak 2" o:spid="_x0000_s1026" type="#_x0000_t202" style="position:absolute;margin-left:0;margin-top:18.9pt;width:99.7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">
                <v:textbox>
                  <w:txbxContent>
                    <w:p w14:paraId="7B8B019F" w14:textId="59587657" w:rsidR="00A232C5" w:rsidRPr="00A232C5" w:rsidRDefault="00133320">
                      <w:pPr>
                        <w:rPr>
                          <w:sz w:val="48"/>
                          <w:szCs w:val="48"/>
                        </w:rPr>
                      </w:pPr>
                      <w:r>
                        <w:rPr>
                          <w:sz w:val="48"/>
                          <w:szCs w:val="48"/>
                        </w:rPr>
                        <w:t>SWV-VO</w:t>
                      </w:r>
                    </w:p>
                  </w:txbxContent>
                </v:textbox>
                <w10:wrap anchorx="margin"/>
              </v:shape>
            </w:pict>
          </mc:Fallback>
        </mc:AlternateContent>
      </w:r>
    </w:p>
    <w:p w14:paraId="0A146B02" w14:textId="2AB8596E" w:rsidR="00A232C5" w:rsidRDefault="00A232C5">
      <w:pPr>
        <w:rPr>
          <w:b/>
          <w:sz w:val="28"/>
          <w:szCs w:val="28"/>
        </w:rPr>
      </w:pPr>
      <w:r>
        <w:rPr>
          <w:b/>
          <w:sz w:val="28"/>
          <w:szCs w:val="28"/>
        </w:rPr>
        <w:t xml:space="preserve">                                    </w:t>
      </w:r>
      <w:r w:rsidR="00133320">
        <w:rPr>
          <w:b/>
          <w:sz w:val="28"/>
          <w:szCs w:val="28"/>
        </w:rPr>
        <w:t xml:space="preserve">Informatie voor </w:t>
      </w:r>
      <w:r w:rsidR="00C70FDE">
        <w:rPr>
          <w:b/>
          <w:sz w:val="28"/>
          <w:szCs w:val="28"/>
        </w:rPr>
        <w:t>mentoren</w:t>
      </w:r>
      <w:r w:rsidR="00133320">
        <w:rPr>
          <w:b/>
          <w:sz w:val="28"/>
          <w:szCs w:val="28"/>
        </w:rPr>
        <w:t xml:space="preserve"> over leerlingcoaching</w:t>
      </w:r>
      <w:r>
        <w:rPr>
          <w:b/>
          <w:sz w:val="28"/>
          <w:szCs w:val="28"/>
        </w:rPr>
        <w:t xml:space="preserve"> </w:t>
      </w:r>
      <w:r w:rsidR="006210C9">
        <w:rPr>
          <w:b/>
          <w:sz w:val="28"/>
          <w:szCs w:val="28"/>
        </w:rPr>
        <w:t xml:space="preserve">                                      </w:t>
      </w:r>
    </w:p>
    <w:p w14:paraId="06A6E058" w14:textId="74177FCC" w:rsidR="00C653E2" w:rsidRDefault="00C653E2" w:rsidP="00C653E2">
      <w:pPr>
        <w:spacing w:before="120" w:after="120"/>
        <w:rPr>
          <w:sz w:val="24"/>
          <w:szCs w:val="24"/>
        </w:rPr>
      </w:pPr>
    </w:p>
    <w:p w14:paraId="46FCE75F" w14:textId="77777777" w:rsidR="00C70FDE" w:rsidRPr="00C70FDE" w:rsidRDefault="00C70FDE" w:rsidP="00C70FDE">
      <w:pPr>
        <w:tabs>
          <w:tab w:val="left" w:pos="6899"/>
        </w:tabs>
        <w:spacing w:line="240" w:lineRule="auto"/>
        <w:rPr>
          <w:rFonts w:eastAsia="Calibri" w:cstheme="minorHAnsi"/>
        </w:rPr>
      </w:pPr>
    </w:p>
    <w:p w14:paraId="549D8087" w14:textId="77777777" w:rsidR="00C70FDE" w:rsidRDefault="00C70FDE" w:rsidP="00C70FDE">
      <w:pPr>
        <w:tabs>
          <w:tab w:val="left" w:pos="6899"/>
        </w:tabs>
        <w:spacing w:line="240" w:lineRule="auto"/>
        <w:rPr>
          <w:rFonts w:eastAsiaTheme="minorEastAsia"/>
          <w:noProof/>
          <w:lang w:eastAsia="nl-NL"/>
        </w:rPr>
      </w:pPr>
      <w:r w:rsidRPr="00C70FDE">
        <w:rPr>
          <w:rFonts w:eastAsiaTheme="minorEastAsia"/>
        </w:rPr>
        <w:t>Beste collega’s,</w:t>
      </w:r>
      <w:r w:rsidRPr="00C70FDE">
        <w:rPr>
          <w:rFonts w:eastAsiaTheme="minorEastAsia"/>
          <w:noProof/>
          <w:lang w:eastAsia="nl-NL"/>
        </w:rPr>
        <w:t xml:space="preserve">   </w:t>
      </w:r>
    </w:p>
    <w:p w14:paraId="6F44F775" w14:textId="67A8DFC5" w:rsidR="00C70FDE" w:rsidRPr="00C70FDE" w:rsidRDefault="00C70FDE" w:rsidP="00C70FDE">
      <w:pPr>
        <w:tabs>
          <w:tab w:val="left" w:pos="6899"/>
        </w:tabs>
        <w:spacing w:line="240" w:lineRule="auto"/>
        <w:rPr>
          <w:rFonts w:eastAsiaTheme="minorEastAsia"/>
          <w:lang w:eastAsia="nl-NL"/>
        </w:rPr>
      </w:pPr>
      <w:r w:rsidRPr="00C70FDE">
        <w:rPr>
          <w:rFonts w:eastAsiaTheme="minorEastAsia"/>
          <w:noProof/>
          <w:lang w:eastAsia="nl-NL"/>
        </w:rPr>
        <w:t xml:space="preserve">                                                               </w:t>
      </w:r>
    </w:p>
    <w:p w14:paraId="43D63C70" w14:textId="640C7C73" w:rsidR="00C70FDE" w:rsidRDefault="00C70FDE" w:rsidP="00C70FDE">
      <w:pPr>
        <w:spacing w:line="240" w:lineRule="auto"/>
        <w:rPr>
          <w:rFonts w:eastAsiaTheme="minorEastAsia"/>
        </w:rPr>
      </w:pPr>
      <w:r w:rsidRPr="00C70FDE">
        <w:rPr>
          <w:rFonts w:eastAsiaTheme="minorEastAsia"/>
        </w:rPr>
        <w:t xml:space="preserve">We willen jullie graag  informeren over een coaching traject voor leerlingen. Dit traject wordt aangeboden vanuit het Samenwerkingsverband. Doel is het wegnemen van de leer belemmerende factoren zodat de leerlingen beter functioneren op school en in de klas. Hierdoor worden schooluitval of zitten blijven zo veel mogelijk  voorkomen. </w:t>
      </w:r>
    </w:p>
    <w:p w14:paraId="4E0F3519" w14:textId="77777777" w:rsidR="00C70FDE" w:rsidRPr="00C70FDE" w:rsidRDefault="00C70FDE" w:rsidP="00C70FDE">
      <w:pPr>
        <w:spacing w:line="240" w:lineRule="auto"/>
        <w:rPr>
          <w:rFonts w:eastAsiaTheme="minorEastAsia"/>
        </w:rPr>
      </w:pPr>
    </w:p>
    <w:p w14:paraId="0CD97520" w14:textId="77777777" w:rsidR="00C70FDE" w:rsidRPr="00C70FDE" w:rsidRDefault="00C70FDE" w:rsidP="00C70FDE">
      <w:pPr>
        <w:spacing w:line="240" w:lineRule="auto"/>
      </w:pPr>
      <w:r w:rsidRPr="00C70FDE">
        <w:rPr>
          <w:rFonts w:ascii="Calibri" w:eastAsia="Calibri" w:hAnsi="Calibri" w:cs="Calibri"/>
          <w:b/>
          <w:bCs/>
        </w:rPr>
        <w:t>Wat is leerlingoaching:</w:t>
      </w:r>
    </w:p>
    <w:p w14:paraId="0D6EF756" w14:textId="3874DA72" w:rsidR="00C70FDE" w:rsidRDefault="00C70FDE" w:rsidP="00C70FDE">
      <w:pPr>
        <w:spacing w:line="240" w:lineRule="auto"/>
        <w:rPr>
          <w:rFonts w:ascii="Calibri" w:eastAsia="Calibri" w:hAnsi="Calibri" w:cs="Calibri"/>
        </w:rPr>
      </w:pPr>
      <w:r w:rsidRPr="00C70FDE">
        <w:rPr>
          <w:rFonts w:ascii="Calibri" w:eastAsia="Calibri" w:hAnsi="Calibri" w:cs="Calibri"/>
        </w:rPr>
        <w:t xml:space="preserve">Leerlingcoaching is het begeleiden van een bewustwordingsproces van de leerling om inzicht te krijgen waarom je de dingen doet die je doet. Er is altijd een reden waarom je zo doet. En die reden heeft te maken met dingen die je eerder in je leven hebt meegemaakt.  De coaches werken met verschillende coachtechnieken zoals onder andere: NLP, TA, systemisch werk, regieversterkend handelen, PMA </w:t>
      </w:r>
    </w:p>
    <w:p w14:paraId="75ED237F" w14:textId="77777777" w:rsidR="00C70FDE" w:rsidRPr="00C70FDE" w:rsidRDefault="00C70FDE" w:rsidP="00C70FDE">
      <w:pPr>
        <w:spacing w:line="240" w:lineRule="auto"/>
      </w:pPr>
    </w:p>
    <w:p w14:paraId="7513663F" w14:textId="77777777" w:rsidR="00C70FDE" w:rsidRPr="00C70FDE" w:rsidRDefault="00C70FDE" w:rsidP="00C70FDE">
      <w:pPr>
        <w:spacing w:line="240" w:lineRule="auto"/>
        <w:rPr>
          <w:rFonts w:eastAsiaTheme="minorEastAsia"/>
          <w:b/>
          <w:bCs/>
        </w:rPr>
      </w:pPr>
      <w:r w:rsidRPr="00C70FDE">
        <w:rPr>
          <w:rFonts w:eastAsiaTheme="minorEastAsia"/>
          <w:b/>
          <w:bCs/>
        </w:rPr>
        <w:t xml:space="preserve">Voor welke leerlingen is deze coaching geschikt? </w:t>
      </w:r>
    </w:p>
    <w:p w14:paraId="04466E16" w14:textId="36C07029" w:rsidR="00C70FDE" w:rsidRDefault="00C70FDE" w:rsidP="00C70FDE">
      <w:pPr>
        <w:spacing w:line="240" w:lineRule="auto"/>
        <w:rPr>
          <w:rFonts w:eastAsiaTheme="minorEastAsia"/>
        </w:rPr>
      </w:pPr>
      <w:r w:rsidRPr="00C70FDE">
        <w:rPr>
          <w:rFonts w:eastAsiaTheme="minorEastAsia"/>
        </w:rPr>
        <w:t xml:space="preserve">Voor leerlingen die om een van de volgende redenen niet lekker in hun vel zitten en die willen werken aan het probleem. Denk aan  leerlingen met faalangst, schoolfobie, boosheid, irritatie, conflicten, vermoeidheid, angsten, motivatieproblematiek,  lichamelijke klachten (regelmatig: hoofdpijn, buikpijn, duizeligheid). Of wanneer ze om onbekende reden niet helemaal lekker in hun vel zitten en of andere problemen op school hebben. </w:t>
      </w:r>
    </w:p>
    <w:p w14:paraId="0F9B9A95" w14:textId="77777777" w:rsidR="00C70FDE" w:rsidRPr="00C70FDE" w:rsidRDefault="00C70FDE" w:rsidP="00C70FDE">
      <w:pPr>
        <w:spacing w:line="240" w:lineRule="auto"/>
        <w:rPr>
          <w:rFonts w:eastAsiaTheme="minorEastAsia"/>
        </w:rPr>
      </w:pPr>
    </w:p>
    <w:p w14:paraId="1CF9E463" w14:textId="77777777" w:rsidR="00C70FDE" w:rsidRPr="00C70FDE" w:rsidRDefault="00C70FDE" w:rsidP="00C70FDE">
      <w:pPr>
        <w:pBdr>
          <w:top w:val="single" w:sz="4" w:space="1" w:color="auto"/>
          <w:left w:val="single" w:sz="4" w:space="4" w:color="auto"/>
          <w:bottom w:val="single" w:sz="4" w:space="1" w:color="auto"/>
          <w:right w:val="single" w:sz="4" w:space="4" w:color="auto"/>
        </w:pBdr>
        <w:spacing w:line="240" w:lineRule="auto"/>
        <w:rPr>
          <w:rFonts w:eastAsiaTheme="minorEastAsia"/>
        </w:rPr>
      </w:pPr>
      <w:r w:rsidRPr="00C70FDE">
        <w:rPr>
          <w:rFonts w:eastAsiaTheme="minorEastAsia"/>
        </w:rPr>
        <w:t xml:space="preserve">Het is belangrijk dat de leerling </w:t>
      </w:r>
      <w:r w:rsidRPr="00C70FDE">
        <w:rPr>
          <w:rFonts w:eastAsiaTheme="minorEastAsia"/>
          <w:b/>
          <w:bCs/>
        </w:rPr>
        <w:t>zelf wil</w:t>
      </w:r>
      <w:r w:rsidRPr="00C70FDE">
        <w:rPr>
          <w:rFonts w:eastAsiaTheme="minorEastAsia"/>
        </w:rPr>
        <w:t>. De leerling moet zelf beseffen dat ze ergens last van hebben en dat willen veranderen.</w:t>
      </w:r>
    </w:p>
    <w:p w14:paraId="1537E094" w14:textId="77777777" w:rsidR="00C70FDE" w:rsidRDefault="00C70FDE" w:rsidP="00C70FDE">
      <w:pPr>
        <w:spacing w:line="240" w:lineRule="auto"/>
        <w:rPr>
          <w:rFonts w:eastAsiaTheme="minorEastAsia"/>
          <w:b/>
          <w:bCs/>
        </w:rPr>
      </w:pPr>
    </w:p>
    <w:p w14:paraId="30FBAFF1" w14:textId="77777777" w:rsidR="00C70FDE" w:rsidRDefault="00C70FDE" w:rsidP="00C70FDE">
      <w:pPr>
        <w:spacing w:line="240" w:lineRule="auto"/>
        <w:rPr>
          <w:rFonts w:eastAsiaTheme="minorEastAsia"/>
          <w:b/>
          <w:bCs/>
        </w:rPr>
      </w:pPr>
    </w:p>
    <w:p w14:paraId="15C3E27F" w14:textId="77777777" w:rsidR="00C70FDE" w:rsidRDefault="00C70FDE" w:rsidP="00C70FDE">
      <w:pPr>
        <w:spacing w:line="240" w:lineRule="auto"/>
        <w:rPr>
          <w:rFonts w:eastAsiaTheme="minorEastAsia"/>
          <w:b/>
          <w:bCs/>
        </w:rPr>
      </w:pPr>
    </w:p>
    <w:p w14:paraId="00164290" w14:textId="77777777" w:rsidR="00C70FDE" w:rsidRDefault="00C70FDE" w:rsidP="00C70FDE">
      <w:pPr>
        <w:spacing w:line="240" w:lineRule="auto"/>
        <w:rPr>
          <w:rFonts w:eastAsiaTheme="minorEastAsia"/>
          <w:b/>
          <w:bCs/>
        </w:rPr>
      </w:pPr>
    </w:p>
    <w:p w14:paraId="49FB23F6" w14:textId="77777777" w:rsidR="00C70FDE" w:rsidRDefault="00C70FDE" w:rsidP="00C70FDE">
      <w:pPr>
        <w:spacing w:line="240" w:lineRule="auto"/>
        <w:rPr>
          <w:rFonts w:eastAsiaTheme="minorEastAsia"/>
          <w:b/>
          <w:bCs/>
        </w:rPr>
      </w:pPr>
    </w:p>
    <w:p w14:paraId="7C89D3EF" w14:textId="77777777" w:rsidR="00C70FDE" w:rsidRDefault="00C70FDE" w:rsidP="00C70FDE">
      <w:pPr>
        <w:spacing w:line="240" w:lineRule="auto"/>
        <w:rPr>
          <w:rFonts w:eastAsiaTheme="minorEastAsia"/>
          <w:b/>
          <w:bCs/>
        </w:rPr>
      </w:pPr>
    </w:p>
    <w:p w14:paraId="61635C33" w14:textId="77777777" w:rsidR="00C70FDE" w:rsidRDefault="00C70FDE" w:rsidP="00C70FDE">
      <w:pPr>
        <w:spacing w:line="240" w:lineRule="auto"/>
        <w:rPr>
          <w:rFonts w:eastAsiaTheme="minorEastAsia"/>
          <w:b/>
          <w:bCs/>
        </w:rPr>
      </w:pPr>
    </w:p>
    <w:p w14:paraId="39BB6BC1" w14:textId="6E1DCC02" w:rsidR="00C70FDE" w:rsidRPr="00C70FDE" w:rsidRDefault="00C70FDE" w:rsidP="00C70FDE">
      <w:pPr>
        <w:spacing w:line="240" w:lineRule="auto"/>
        <w:rPr>
          <w:rFonts w:eastAsiaTheme="minorEastAsia"/>
          <w:b/>
          <w:bCs/>
        </w:rPr>
      </w:pPr>
      <w:r w:rsidRPr="00C70FDE">
        <w:rPr>
          <w:rFonts w:eastAsiaTheme="minorEastAsia"/>
          <w:b/>
          <w:bCs/>
        </w:rPr>
        <w:t xml:space="preserve">Over de coaching het volgende: </w:t>
      </w:r>
    </w:p>
    <w:p w14:paraId="66219105" w14:textId="77777777" w:rsidR="00C70FDE" w:rsidRPr="00C70FDE" w:rsidRDefault="00C70FDE" w:rsidP="00C70FDE">
      <w:pPr>
        <w:numPr>
          <w:ilvl w:val="0"/>
          <w:numId w:val="9"/>
        </w:numPr>
        <w:spacing w:after="0" w:line="240" w:lineRule="auto"/>
        <w:contextualSpacing/>
        <w:rPr>
          <w:rFonts w:eastAsiaTheme="minorEastAsia"/>
        </w:rPr>
      </w:pPr>
      <w:r w:rsidRPr="00C70FDE">
        <w:rPr>
          <w:rFonts w:eastAsiaTheme="minorEastAsia"/>
        </w:rPr>
        <w:t xml:space="preserve">De coaching is voor leerlingen die zelf willen werken aan hun gedrag of de dingen waar ze tegenaan lopen. Waardoor het functioneren op school belemmerd wordt. </w:t>
      </w:r>
    </w:p>
    <w:p w14:paraId="30C558B7" w14:textId="77777777" w:rsidR="00C70FDE" w:rsidRPr="00C70FDE" w:rsidRDefault="00C70FDE" w:rsidP="00C70FDE">
      <w:pPr>
        <w:numPr>
          <w:ilvl w:val="0"/>
          <w:numId w:val="9"/>
        </w:numPr>
        <w:spacing w:after="0" w:line="240" w:lineRule="auto"/>
        <w:contextualSpacing/>
        <w:rPr>
          <w:rFonts w:eastAsiaTheme="minorEastAsia"/>
        </w:rPr>
      </w:pPr>
      <w:r w:rsidRPr="00C70FDE">
        <w:rPr>
          <w:rFonts w:eastAsiaTheme="minorEastAsia"/>
        </w:rPr>
        <w:t xml:space="preserve">De coaching wordt uitgevoerd door de coaches van het samenwerkingsverband.  </w:t>
      </w:r>
    </w:p>
    <w:p w14:paraId="1DE92D8A" w14:textId="77777777" w:rsidR="00C70FDE" w:rsidRPr="00C70FDE" w:rsidRDefault="00C70FDE" w:rsidP="00C70FDE">
      <w:pPr>
        <w:numPr>
          <w:ilvl w:val="0"/>
          <w:numId w:val="9"/>
        </w:numPr>
        <w:spacing w:after="0" w:line="240" w:lineRule="auto"/>
        <w:contextualSpacing/>
        <w:rPr>
          <w:rFonts w:eastAsiaTheme="minorEastAsia"/>
        </w:rPr>
      </w:pPr>
      <w:r w:rsidRPr="00C70FDE">
        <w:rPr>
          <w:rFonts w:eastAsiaTheme="minorEastAsia"/>
        </w:rPr>
        <w:t xml:space="preserve">De coaching zal in principe op school plaatsvinden. Het kan ook buiten school als de leerling dit liever heeft. Dit wordt in overleg bepaald. </w:t>
      </w:r>
    </w:p>
    <w:p w14:paraId="1584BE6F" w14:textId="77777777" w:rsidR="00C70FDE" w:rsidRPr="00C70FDE" w:rsidRDefault="00C70FDE" w:rsidP="00C70FDE">
      <w:pPr>
        <w:numPr>
          <w:ilvl w:val="0"/>
          <w:numId w:val="9"/>
        </w:numPr>
        <w:spacing w:after="0" w:line="240" w:lineRule="auto"/>
        <w:contextualSpacing/>
        <w:rPr>
          <w:rFonts w:eastAsiaTheme="minorEastAsia"/>
        </w:rPr>
      </w:pPr>
      <w:r w:rsidRPr="00C70FDE">
        <w:rPr>
          <w:rFonts w:eastAsiaTheme="minorEastAsia"/>
        </w:rPr>
        <w:t>De coaching bestaat uit een aantal gesprekken tussen de leerling en de coach. Meestal vinden er 4 tot 5 gesprekken plaats.</w:t>
      </w:r>
    </w:p>
    <w:p w14:paraId="208A5DC0" w14:textId="77777777" w:rsidR="00C70FDE" w:rsidRPr="00C70FDE" w:rsidRDefault="00C70FDE" w:rsidP="00C70FDE">
      <w:pPr>
        <w:numPr>
          <w:ilvl w:val="0"/>
          <w:numId w:val="9"/>
        </w:numPr>
        <w:spacing w:after="0" w:line="240" w:lineRule="auto"/>
        <w:contextualSpacing/>
        <w:rPr>
          <w:rFonts w:eastAsiaTheme="minorEastAsia"/>
        </w:rPr>
      </w:pPr>
      <w:r w:rsidRPr="00C70FDE">
        <w:rPr>
          <w:rFonts w:eastAsiaTheme="minorEastAsia"/>
        </w:rPr>
        <w:t xml:space="preserve">De gesprekken duren 1 tot 1,5 uur. </w:t>
      </w:r>
    </w:p>
    <w:p w14:paraId="773B55C7" w14:textId="77777777" w:rsidR="00C70FDE" w:rsidRPr="00C70FDE" w:rsidRDefault="00C70FDE" w:rsidP="00C70FDE">
      <w:pPr>
        <w:numPr>
          <w:ilvl w:val="0"/>
          <w:numId w:val="9"/>
        </w:numPr>
        <w:spacing w:after="0" w:line="240" w:lineRule="auto"/>
        <w:contextualSpacing/>
        <w:rPr>
          <w:rFonts w:eastAsiaTheme="minorEastAsia"/>
        </w:rPr>
      </w:pPr>
      <w:r w:rsidRPr="00C70FDE">
        <w:rPr>
          <w:rFonts w:eastAsiaTheme="minorEastAsia"/>
        </w:rPr>
        <w:t xml:space="preserve">Alles wat besproken wordt is vertrouwelijk en blijft tussen de leerling en de coach (behalve als de leerling of de omgeving gevaar loopt).  </w:t>
      </w:r>
    </w:p>
    <w:p w14:paraId="3A56BAFD" w14:textId="77777777" w:rsidR="00C70FDE" w:rsidRPr="00C70FDE" w:rsidRDefault="00C70FDE" w:rsidP="00C70FDE">
      <w:pPr>
        <w:numPr>
          <w:ilvl w:val="0"/>
          <w:numId w:val="9"/>
        </w:numPr>
        <w:spacing w:after="0" w:line="240" w:lineRule="auto"/>
        <w:contextualSpacing/>
        <w:rPr>
          <w:rFonts w:eastAsiaTheme="minorEastAsia"/>
        </w:rPr>
      </w:pPr>
      <w:r w:rsidRPr="00C70FDE">
        <w:rPr>
          <w:rFonts w:eastAsiaTheme="minorEastAsia"/>
        </w:rPr>
        <w:t xml:space="preserve">Na aanmelding worden de ouders uitgenodigd voor een intakegesprek.  In dit gesprek wordt o.a. aan de ouders om toestemming gevraagd.  </w:t>
      </w:r>
    </w:p>
    <w:p w14:paraId="2C5053F4" w14:textId="77777777" w:rsidR="00C70FDE" w:rsidRPr="00C70FDE" w:rsidRDefault="00C70FDE" w:rsidP="00C70FDE">
      <w:pPr>
        <w:numPr>
          <w:ilvl w:val="0"/>
          <w:numId w:val="9"/>
        </w:numPr>
        <w:spacing w:after="0" w:line="240" w:lineRule="auto"/>
        <w:rPr>
          <w:rFonts w:eastAsiaTheme="minorEastAsia"/>
        </w:rPr>
      </w:pPr>
      <w:r w:rsidRPr="00C70FDE">
        <w:rPr>
          <w:rFonts w:eastAsiaTheme="minorEastAsia"/>
        </w:rPr>
        <w:t>Indien nodig zoekt de coach contact met de mentor.</w:t>
      </w:r>
    </w:p>
    <w:p w14:paraId="20B17B87" w14:textId="77777777" w:rsidR="00C70FDE" w:rsidRPr="00C70FDE" w:rsidRDefault="00C70FDE" w:rsidP="00C70FDE">
      <w:pPr>
        <w:numPr>
          <w:ilvl w:val="0"/>
          <w:numId w:val="9"/>
        </w:numPr>
        <w:spacing w:after="0" w:line="240" w:lineRule="auto"/>
        <w:contextualSpacing/>
        <w:rPr>
          <w:rFonts w:eastAsiaTheme="minorEastAsia"/>
        </w:rPr>
      </w:pPr>
      <w:r w:rsidRPr="00C70FDE">
        <w:rPr>
          <w:rFonts w:eastAsiaTheme="minorEastAsia"/>
        </w:rPr>
        <w:t xml:space="preserve">Na afloop van de coaching vindt er een gesprek plaats tussen de mentor, de leerling en de coach. De vraag is “wat heeft de leerling nog nodig in de les”. Doel is om gezamenlijk concrete actiepunten te formuleren </w:t>
      </w:r>
    </w:p>
    <w:p w14:paraId="53DCB33F" w14:textId="77777777" w:rsidR="00C70FDE" w:rsidRPr="00C70FDE" w:rsidRDefault="00C70FDE" w:rsidP="00C70FDE">
      <w:pPr>
        <w:spacing w:line="240" w:lineRule="auto"/>
        <w:rPr>
          <w:rFonts w:eastAsia="Calibri" w:cstheme="minorHAnsi"/>
        </w:rPr>
      </w:pPr>
    </w:p>
    <w:p w14:paraId="286AD439" w14:textId="77777777" w:rsidR="00C70FDE" w:rsidRDefault="00C70FDE" w:rsidP="00C70FDE">
      <w:pPr>
        <w:spacing w:line="240" w:lineRule="auto"/>
        <w:rPr>
          <w:rFonts w:eastAsiaTheme="minorEastAsia"/>
        </w:rPr>
      </w:pPr>
      <w:r w:rsidRPr="00C70FDE">
        <w:rPr>
          <w:rFonts w:eastAsiaTheme="minorEastAsia"/>
        </w:rPr>
        <w:t xml:space="preserve">Als de leerling het eens is met het bovenstaande, dan geeft de mentor dit door aan de zorgcoördinator van de school. </w:t>
      </w:r>
    </w:p>
    <w:p w14:paraId="4DA80C9A" w14:textId="77777777" w:rsidR="00C70FDE" w:rsidRDefault="00C70FDE" w:rsidP="00C70FDE">
      <w:pPr>
        <w:spacing w:line="240" w:lineRule="auto"/>
        <w:rPr>
          <w:rFonts w:eastAsiaTheme="minorEastAsia"/>
        </w:rPr>
      </w:pPr>
      <w:r>
        <w:rPr>
          <w:rFonts w:eastAsiaTheme="minorEastAsia"/>
        </w:rPr>
        <w:t xml:space="preserve">De zorgcoördinator van de VO-school kan middels het aanvraagformulier leerlingcoaching via het SharePoint van het Samenwerkingsverband Drechtsteden een aanvraag indienen. </w:t>
      </w:r>
    </w:p>
    <w:p w14:paraId="6FCA537C" w14:textId="42F85E8A" w:rsidR="00C70FDE" w:rsidRDefault="00C70FDE" w:rsidP="00C70FDE">
      <w:pPr>
        <w:pBdr>
          <w:top w:val="single" w:sz="4" w:space="1" w:color="auto"/>
          <w:left w:val="single" w:sz="4" w:space="4" w:color="auto"/>
          <w:bottom w:val="single" w:sz="4" w:space="1" w:color="auto"/>
          <w:right w:val="single" w:sz="4" w:space="4" w:color="auto"/>
        </w:pBdr>
        <w:spacing w:line="240" w:lineRule="auto"/>
        <w:rPr>
          <w:rFonts w:eastAsiaTheme="minorEastAsia"/>
        </w:rPr>
      </w:pPr>
      <w:r>
        <w:rPr>
          <w:rFonts w:eastAsiaTheme="minorEastAsia"/>
        </w:rPr>
        <w:t xml:space="preserve">Het aanvraagformulier leerlingcoaching is te downloaden van de website </w:t>
      </w:r>
      <w:hyperlink r:id="rId7" w:history="1">
        <w:r w:rsidRPr="007B68EC">
          <w:rPr>
            <w:rStyle w:val="Hyperlink"/>
            <w:rFonts w:eastAsiaTheme="minorEastAsia"/>
          </w:rPr>
          <w:t>www.noordelijkedrechtsteden/formulieren.nl</w:t>
        </w:r>
      </w:hyperlink>
      <w:r>
        <w:rPr>
          <w:rFonts w:eastAsiaTheme="minorEastAsia"/>
        </w:rPr>
        <w:t xml:space="preserve">.  </w:t>
      </w:r>
    </w:p>
    <w:p w14:paraId="54D5637C" w14:textId="53BBFE76" w:rsidR="00C70FDE" w:rsidRPr="00C70FDE" w:rsidRDefault="00C70FDE" w:rsidP="00C70FDE">
      <w:pPr>
        <w:spacing w:line="240" w:lineRule="auto"/>
        <w:rPr>
          <w:rFonts w:eastAsiaTheme="minorEastAsia"/>
        </w:rPr>
      </w:pPr>
      <w:r>
        <w:rPr>
          <w:rFonts w:eastAsiaTheme="minorEastAsia"/>
        </w:rPr>
        <w:t xml:space="preserve">De aanvraag wordt beoordeeld, na een positieve beoordeling van het dossier kan de leerling </w:t>
      </w:r>
      <w:r w:rsidRPr="00C70FDE">
        <w:rPr>
          <w:rFonts w:eastAsiaTheme="minorEastAsia"/>
        </w:rPr>
        <w:t xml:space="preserve">en ouders uitgenodigd </w:t>
      </w:r>
      <w:r>
        <w:rPr>
          <w:rFonts w:eastAsiaTheme="minorEastAsia"/>
        </w:rPr>
        <w:t xml:space="preserve">worden </w:t>
      </w:r>
      <w:r w:rsidRPr="00C70FDE">
        <w:rPr>
          <w:rFonts w:eastAsiaTheme="minorEastAsia"/>
        </w:rPr>
        <w:t xml:space="preserve">voor een intakegesprek met een coach van het samenwerkingsverband.  In dit gesprek kijken we samen met de leerling of deze coaching echt bij hem/haar past. </w:t>
      </w:r>
    </w:p>
    <w:p w14:paraId="19565F98" w14:textId="5A610A03" w:rsidR="00C70FDE" w:rsidRPr="00C70FDE" w:rsidRDefault="00C70FDE" w:rsidP="00C70FDE">
      <w:pPr>
        <w:spacing w:line="240" w:lineRule="auto"/>
        <w:rPr>
          <w:rFonts w:eastAsiaTheme="minorEastAsia"/>
        </w:rPr>
      </w:pPr>
      <w:r w:rsidRPr="00C70FDE">
        <w:rPr>
          <w:rFonts w:eastAsiaTheme="minorEastAsia"/>
        </w:rPr>
        <w:t xml:space="preserve">Mocht je inhoudelijke vragen hebben over </w:t>
      </w:r>
      <w:r>
        <w:rPr>
          <w:rFonts w:eastAsiaTheme="minorEastAsia"/>
        </w:rPr>
        <w:t>leerling</w:t>
      </w:r>
      <w:r w:rsidRPr="00C70FDE">
        <w:rPr>
          <w:rFonts w:eastAsiaTheme="minorEastAsia"/>
        </w:rPr>
        <w:t xml:space="preserve">coaching kun je contact opnemen met een van de coaches. Mail: </w:t>
      </w:r>
      <w:hyperlink r:id="rId8" w:history="1">
        <w:r w:rsidRPr="00C70FDE">
          <w:rPr>
            <w:rStyle w:val="Hyperlink"/>
            <w:rFonts w:eastAsiaTheme="minorEastAsia"/>
          </w:rPr>
          <w:t>leerlingcoaching@swvdrechtsteden.nl</w:t>
        </w:r>
      </w:hyperlink>
    </w:p>
    <w:p w14:paraId="219E1201" w14:textId="77777777" w:rsidR="00C70FDE" w:rsidRPr="00C70FDE" w:rsidRDefault="00C70FDE" w:rsidP="00C70FDE">
      <w:pPr>
        <w:spacing w:line="240" w:lineRule="auto"/>
      </w:pPr>
    </w:p>
    <w:p w14:paraId="7AC5FA52" w14:textId="45198556" w:rsidR="00C653E2" w:rsidRDefault="00C653E2" w:rsidP="00C70FDE">
      <w:pPr>
        <w:spacing w:line="240" w:lineRule="auto"/>
      </w:pPr>
    </w:p>
    <w:sectPr w:rsidR="00C653E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33FF" w14:textId="77777777" w:rsidR="00C70F3F" w:rsidRDefault="00C70F3F" w:rsidP="00433D8D">
      <w:pPr>
        <w:spacing w:after="0" w:line="240" w:lineRule="auto"/>
      </w:pPr>
      <w:r>
        <w:separator/>
      </w:r>
    </w:p>
  </w:endnote>
  <w:endnote w:type="continuationSeparator" w:id="0">
    <w:p w14:paraId="105BFE40" w14:textId="77777777" w:rsidR="00C70F3F" w:rsidRDefault="00C70F3F" w:rsidP="0043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8503" w14:textId="77777777" w:rsidR="004D75DF" w:rsidRDefault="004D75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69CB" w14:textId="77777777" w:rsidR="00433D8D" w:rsidRDefault="006C31DB">
    <w:pPr>
      <w:pStyle w:val="Voettekst"/>
    </w:pPr>
    <w:r>
      <w:rPr>
        <w:noProof/>
      </w:rPr>
      <mc:AlternateContent>
        <mc:Choice Requires="wpg">
          <w:drawing>
            <wp:anchor distT="0" distB="0" distL="114300" distR="114300" simplePos="0" relativeHeight="251659264" behindDoc="0" locked="0" layoutInCell="1" allowOverlap="1" wp14:anchorId="440B50EB" wp14:editId="6D1CF8F5">
              <wp:simplePos x="0" y="0"/>
              <wp:positionH relativeFrom="margin">
                <wp:posOffset>-4445</wp:posOffset>
              </wp:positionH>
              <wp:positionV relativeFrom="paragraph">
                <wp:posOffset>-289560</wp:posOffset>
              </wp:positionV>
              <wp:extent cx="3220023" cy="659129"/>
              <wp:effectExtent l="0" t="0" r="0" b="0"/>
              <wp:wrapNone/>
              <wp:docPr id="3" name="Groep 3"/>
              <wp:cNvGraphicFramePr/>
              <a:graphic xmlns:a="http://schemas.openxmlformats.org/drawingml/2006/main">
                <a:graphicData uri="http://schemas.microsoft.com/office/word/2010/wordprocessingGroup">
                  <wpg:wgp>
                    <wpg:cNvGrpSpPr/>
                    <wpg:grpSpPr>
                      <a:xfrm>
                        <a:off x="0" y="0"/>
                        <a:ext cx="3220023" cy="659129"/>
                        <a:chOff x="0" y="-38"/>
                        <a:chExt cx="3220023" cy="659129"/>
                      </a:xfrm>
                    </wpg:grpSpPr>
                    <wps:wsp>
                      <wps:cNvPr id="4" name="Rechte verbindingslijn 4"/>
                      <wps:cNvCnPr/>
                      <wps:spPr>
                        <a:xfrm>
                          <a:off x="0" y="57112"/>
                          <a:ext cx="0" cy="533438"/>
                        </a:xfrm>
                        <a:prstGeom prst="line">
                          <a:avLst/>
                        </a:prstGeom>
                        <a:noFill/>
                        <a:ln w="6350" cap="flat" cmpd="sng" algn="ctr">
                          <a:solidFill>
                            <a:srgbClr val="449F11"/>
                          </a:solidFill>
                          <a:prstDash val="solid"/>
                          <a:miter lim="800000"/>
                        </a:ln>
                        <a:effectLst/>
                      </wps:spPr>
                      <wps:bodyPr/>
                    </wps:wsp>
                    <wps:wsp>
                      <wps:cNvPr id="2" name="Tekstvak 2"/>
                      <wps:cNvSpPr txBox="1">
                        <a:spLocks noChangeArrowheads="1"/>
                      </wps:cNvSpPr>
                      <wps:spPr bwMode="auto">
                        <a:xfrm>
                          <a:off x="47564" y="-38"/>
                          <a:ext cx="3172459" cy="659129"/>
                        </a:xfrm>
                        <a:prstGeom prst="rect">
                          <a:avLst/>
                        </a:prstGeom>
                        <a:noFill/>
                        <a:ln w="9525">
                          <a:noFill/>
                          <a:miter lim="800000"/>
                          <a:headEnd/>
                          <a:tailEnd/>
                        </a:ln>
                      </wps:spPr>
                      <wps:txbx>
                        <w:txbxContent>
                          <w:p w14:paraId="12B2C0EF" w14:textId="06ABC242" w:rsidR="00433D8D" w:rsidRPr="006C31DB" w:rsidRDefault="004D75DF" w:rsidP="00433D8D">
                            <w:pPr>
                              <w:pStyle w:val="Voettekst"/>
                              <w:rPr>
                                <w:color w:val="A6A6A6" w:themeColor="background1" w:themeShade="A6"/>
                                <w:sz w:val="18"/>
                                <w:szCs w:val="18"/>
                              </w:rPr>
                            </w:pPr>
                            <w:proofErr w:type="spellStart"/>
                            <w:r>
                              <w:rPr>
                                <w:color w:val="A6A6A6" w:themeColor="background1" w:themeShade="A6"/>
                                <w:sz w:val="18"/>
                                <w:szCs w:val="18"/>
                              </w:rPr>
                              <w:t>Leerlingcoaching</w:t>
                            </w:r>
                            <w:proofErr w:type="spellEnd"/>
                          </w:p>
                          <w:p w14:paraId="6EA048CB" w14:textId="13263F98" w:rsidR="00433D8D" w:rsidRPr="006C31DB" w:rsidRDefault="00433D8D" w:rsidP="00433D8D">
                            <w:pPr>
                              <w:pStyle w:val="Voettekst"/>
                              <w:rPr>
                                <w:color w:val="A6A6A6" w:themeColor="background1" w:themeShade="A6"/>
                                <w:sz w:val="18"/>
                                <w:szCs w:val="18"/>
                              </w:rPr>
                            </w:pPr>
                            <w:proofErr w:type="spellStart"/>
                            <w:r w:rsidRPr="006C31DB">
                              <w:rPr>
                                <w:color w:val="A6A6A6" w:themeColor="background1" w:themeShade="A6"/>
                                <w:sz w:val="18"/>
                                <w:szCs w:val="18"/>
                              </w:rPr>
                              <w:t>Duindoornhof</w:t>
                            </w:r>
                            <w:proofErr w:type="spellEnd"/>
                            <w:r w:rsidRPr="006C31DB">
                              <w:rPr>
                                <w:color w:val="A6A6A6" w:themeColor="background1" w:themeShade="A6"/>
                                <w:sz w:val="18"/>
                                <w:szCs w:val="18"/>
                              </w:rPr>
                              <w:t xml:space="preserve"> </w:t>
                            </w:r>
                            <w:r w:rsidR="004D75DF">
                              <w:rPr>
                                <w:color w:val="A6A6A6" w:themeColor="background1" w:themeShade="A6"/>
                                <w:sz w:val="18"/>
                                <w:szCs w:val="18"/>
                              </w:rPr>
                              <w:t>1-</w:t>
                            </w:r>
                            <w:r w:rsidRPr="006C31DB">
                              <w:rPr>
                                <w:color w:val="A6A6A6" w:themeColor="background1" w:themeShade="A6"/>
                                <w:sz w:val="18"/>
                                <w:szCs w:val="18"/>
                              </w:rPr>
                              <w:t>5</w:t>
                            </w:r>
                          </w:p>
                          <w:p w14:paraId="16159364" w14:textId="0E38600B" w:rsidR="00433D8D" w:rsidRPr="004D75DF" w:rsidRDefault="00433D8D" w:rsidP="00433D8D">
                            <w:pPr>
                              <w:pStyle w:val="Voettekst"/>
                              <w:rPr>
                                <w:color w:val="A6A6A6" w:themeColor="background1" w:themeShade="A6"/>
                                <w:sz w:val="18"/>
                                <w:szCs w:val="18"/>
                              </w:rPr>
                            </w:pPr>
                            <w:r w:rsidRPr="004D75DF">
                              <w:rPr>
                                <w:color w:val="A6A6A6" w:themeColor="background1" w:themeShade="A6"/>
                                <w:sz w:val="18"/>
                                <w:szCs w:val="18"/>
                              </w:rPr>
                              <w:t>3355 RP Papendrecht</w:t>
                            </w:r>
                          </w:p>
                          <w:p w14:paraId="23C92E16" w14:textId="02D1FBA3" w:rsidR="001A34D5" w:rsidRPr="004D75DF" w:rsidRDefault="001A34D5" w:rsidP="00433D8D">
                            <w:pPr>
                              <w:pStyle w:val="Voettekst"/>
                              <w:rPr>
                                <w:color w:val="A6A6A6" w:themeColor="background1" w:themeShade="A6"/>
                                <w:sz w:val="18"/>
                                <w:szCs w:val="18"/>
                              </w:rPr>
                            </w:pPr>
                            <w:r w:rsidRPr="004D75DF">
                              <w:rPr>
                                <w:color w:val="A6A6A6" w:themeColor="background1" w:themeShade="A6"/>
                                <w:sz w:val="18"/>
                                <w:szCs w:val="18"/>
                              </w:rPr>
                              <w:t xml:space="preserve">E-mail: </w:t>
                            </w:r>
                            <w:r w:rsidR="004D75DF">
                              <w:rPr>
                                <w:color w:val="A6A6A6" w:themeColor="background1" w:themeShade="A6"/>
                                <w:sz w:val="18"/>
                                <w:szCs w:val="18"/>
                              </w:rPr>
                              <w:t>leerlingcoaching</w:t>
                            </w:r>
                            <w:bookmarkStart w:id="0" w:name="_GoBack"/>
                            <w:bookmarkEnd w:id="0"/>
                            <w:r w:rsidRPr="004D75DF">
                              <w:rPr>
                                <w:color w:val="A6A6A6" w:themeColor="background1" w:themeShade="A6"/>
                                <w:sz w:val="18"/>
                                <w:szCs w:val="18"/>
                              </w:rPr>
                              <w:t>@swvdrechtsteden.nl</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40B50EB" id="Groep 3" o:spid="_x0000_s1027" style="position:absolute;margin-left:-.35pt;margin-top:-22.8pt;width:253.55pt;height:51.9pt;z-index:251659264;mso-position-horizontal-relative:margin;mso-width-relative:margin;mso-height-relative:margin" coordorigin="" coordsize="3220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">
              <v:line id="Rechte verbindingslijn 4" o:spid="_x0000_s1028" style="position:absolute;visibility:visible;mso-wrap-style:square" from="0,571" to="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" strokecolor="#449f11" strokeweight=".5pt">
                <v:stroke joinstyle="miter"/>
              </v:line>
              <v:shapetype id="_x0000_t202" coordsize="21600,21600" o:spt="202" path="m,l,21600r21600,l21600,xe">
                <v:stroke joinstyle="miter"/>
                <v:path gradientshapeok="t" o:connecttype="rect"/>
              </v:shapetype>
              <v:shape id="_x0000_s1029" type="#_x0000_t202" style="position:absolute;left:475;width:31725;height:6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B2C0EF" w14:textId="06ABC242" w:rsidR="00433D8D" w:rsidRPr="006C31DB" w:rsidRDefault="004D75DF" w:rsidP="00433D8D">
                      <w:pPr>
                        <w:pStyle w:val="Voettekst"/>
                        <w:rPr>
                          <w:color w:val="A6A6A6" w:themeColor="background1" w:themeShade="A6"/>
                          <w:sz w:val="18"/>
                          <w:szCs w:val="18"/>
                        </w:rPr>
                      </w:pPr>
                      <w:proofErr w:type="spellStart"/>
                      <w:r>
                        <w:rPr>
                          <w:color w:val="A6A6A6" w:themeColor="background1" w:themeShade="A6"/>
                          <w:sz w:val="18"/>
                          <w:szCs w:val="18"/>
                        </w:rPr>
                        <w:t>Leerlingcoaching</w:t>
                      </w:r>
                      <w:proofErr w:type="spellEnd"/>
                    </w:p>
                    <w:p w14:paraId="6EA048CB" w14:textId="13263F98" w:rsidR="00433D8D" w:rsidRPr="006C31DB" w:rsidRDefault="00433D8D" w:rsidP="00433D8D">
                      <w:pPr>
                        <w:pStyle w:val="Voettekst"/>
                        <w:rPr>
                          <w:color w:val="A6A6A6" w:themeColor="background1" w:themeShade="A6"/>
                          <w:sz w:val="18"/>
                          <w:szCs w:val="18"/>
                        </w:rPr>
                      </w:pPr>
                      <w:proofErr w:type="spellStart"/>
                      <w:r w:rsidRPr="006C31DB">
                        <w:rPr>
                          <w:color w:val="A6A6A6" w:themeColor="background1" w:themeShade="A6"/>
                          <w:sz w:val="18"/>
                          <w:szCs w:val="18"/>
                        </w:rPr>
                        <w:t>Duindoornhof</w:t>
                      </w:r>
                      <w:proofErr w:type="spellEnd"/>
                      <w:r w:rsidRPr="006C31DB">
                        <w:rPr>
                          <w:color w:val="A6A6A6" w:themeColor="background1" w:themeShade="A6"/>
                          <w:sz w:val="18"/>
                          <w:szCs w:val="18"/>
                        </w:rPr>
                        <w:t xml:space="preserve"> </w:t>
                      </w:r>
                      <w:r w:rsidR="004D75DF">
                        <w:rPr>
                          <w:color w:val="A6A6A6" w:themeColor="background1" w:themeShade="A6"/>
                          <w:sz w:val="18"/>
                          <w:szCs w:val="18"/>
                        </w:rPr>
                        <w:t>1-</w:t>
                      </w:r>
                      <w:r w:rsidRPr="006C31DB">
                        <w:rPr>
                          <w:color w:val="A6A6A6" w:themeColor="background1" w:themeShade="A6"/>
                          <w:sz w:val="18"/>
                          <w:szCs w:val="18"/>
                        </w:rPr>
                        <w:t>5</w:t>
                      </w:r>
                    </w:p>
                    <w:p w14:paraId="16159364" w14:textId="0E38600B" w:rsidR="00433D8D" w:rsidRPr="004D75DF" w:rsidRDefault="00433D8D" w:rsidP="00433D8D">
                      <w:pPr>
                        <w:pStyle w:val="Voettekst"/>
                        <w:rPr>
                          <w:color w:val="A6A6A6" w:themeColor="background1" w:themeShade="A6"/>
                          <w:sz w:val="18"/>
                          <w:szCs w:val="18"/>
                        </w:rPr>
                      </w:pPr>
                      <w:r w:rsidRPr="004D75DF">
                        <w:rPr>
                          <w:color w:val="A6A6A6" w:themeColor="background1" w:themeShade="A6"/>
                          <w:sz w:val="18"/>
                          <w:szCs w:val="18"/>
                        </w:rPr>
                        <w:t>3355 RP Papendrecht</w:t>
                      </w:r>
                    </w:p>
                    <w:p w14:paraId="23C92E16" w14:textId="02D1FBA3" w:rsidR="001A34D5" w:rsidRPr="004D75DF" w:rsidRDefault="001A34D5" w:rsidP="00433D8D">
                      <w:pPr>
                        <w:pStyle w:val="Voettekst"/>
                        <w:rPr>
                          <w:color w:val="A6A6A6" w:themeColor="background1" w:themeShade="A6"/>
                          <w:sz w:val="18"/>
                          <w:szCs w:val="18"/>
                        </w:rPr>
                      </w:pPr>
                      <w:r w:rsidRPr="004D75DF">
                        <w:rPr>
                          <w:color w:val="A6A6A6" w:themeColor="background1" w:themeShade="A6"/>
                          <w:sz w:val="18"/>
                          <w:szCs w:val="18"/>
                        </w:rPr>
                        <w:t xml:space="preserve">E-mail: </w:t>
                      </w:r>
                      <w:r w:rsidR="004D75DF">
                        <w:rPr>
                          <w:color w:val="A6A6A6" w:themeColor="background1" w:themeShade="A6"/>
                          <w:sz w:val="18"/>
                          <w:szCs w:val="18"/>
                        </w:rPr>
                        <w:t>leerlingcoaching</w:t>
                      </w:r>
                      <w:bookmarkStart w:id="1" w:name="_GoBack"/>
                      <w:bookmarkEnd w:id="1"/>
                      <w:r w:rsidRPr="004D75DF">
                        <w:rPr>
                          <w:color w:val="A6A6A6" w:themeColor="background1" w:themeShade="A6"/>
                          <w:sz w:val="18"/>
                          <w:szCs w:val="18"/>
                        </w:rPr>
                        <w:t>@swvdrechtsteden.nl</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42E9" w14:textId="77777777" w:rsidR="004D75DF" w:rsidRDefault="004D75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2F6D" w14:textId="77777777" w:rsidR="00C70F3F" w:rsidRDefault="00C70F3F" w:rsidP="00433D8D">
      <w:pPr>
        <w:spacing w:after="0" w:line="240" w:lineRule="auto"/>
      </w:pPr>
      <w:r>
        <w:separator/>
      </w:r>
    </w:p>
  </w:footnote>
  <w:footnote w:type="continuationSeparator" w:id="0">
    <w:p w14:paraId="6947F1E7" w14:textId="77777777" w:rsidR="00C70F3F" w:rsidRDefault="00C70F3F" w:rsidP="0043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C264" w14:textId="77777777" w:rsidR="004D75DF" w:rsidRDefault="004D75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904E" w14:textId="0E00D96A" w:rsidR="00433D8D" w:rsidRDefault="00433D8D">
    <w:pPr>
      <w:pStyle w:val="Koptekst"/>
    </w:pPr>
  </w:p>
  <w:p w14:paraId="0105054B" w14:textId="2A9517DD" w:rsidR="0037763D" w:rsidRDefault="00133320">
    <w:pPr>
      <w:pStyle w:val="Koptekst"/>
    </w:pPr>
    <w:r>
      <w:rPr>
        <w:noProof/>
      </w:rPr>
      <w:drawing>
        <wp:inline distT="0" distB="0" distL="0" distR="0" wp14:anchorId="28C3FD9E" wp14:editId="527AA569">
          <wp:extent cx="5760720" cy="465717"/>
          <wp:effectExtent l="0" t="0" r="0" b="0"/>
          <wp:docPr id="5" name="Afbeelding 5" descr="C:\Users\Gebruiker\AppData\Local\Microsoft\Windows\INetCache\Content.Word\LOGO 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 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717"/>
                  </a:xfrm>
                  <a:prstGeom prst="rect">
                    <a:avLst/>
                  </a:prstGeom>
                  <a:noFill/>
                  <a:ln>
                    <a:noFill/>
                  </a:ln>
                </pic:spPr>
              </pic:pic>
            </a:graphicData>
          </a:graphic>
        </wp:inline>
      </w:drawing>
    </w:r>
  </w:p>
  <w:p w14:paraId="3C02F48E" w14:textId="586CBE4E" w:rsidR="0037763D" w:rsidRDefault="0037763D">
    <w:pPr>
      <w:pStyle w:val="Koptekst"/>
    </w:pPr>
  </w:p>
  <w:p w14:paraId="5ECDA48E" w14:textId="77777777" w:rsidR="0037763D" w:rsidRDefault="003776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5887" w14:textId="77777777" w:rsidR="004D75DF" w:rsidRDefault="004D75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619"/>
    <w:multiLevelType w:val="hybridMultilevel"/>
    <w:tmpl w:val="3824427A"/>
    <w:lvl w:ilvl="0" w:tplc="04130001">
      <w:start w:val="1"/>
      <w:numFmt w:val="bullet"/>
      <w:lvlText w:val=""/>
      <w:lvlJc w:val="left"/>
      <w:pPr>
        <w:tabs>
          <w:tab w:val="num" w:pos="1865"/>
        </w:tabs>
        <w:ind w:left="1865" w:hanging="360"/>
      </w:pPr>
      <w:rPr>
        <w:rFonts w:ascii="Symbol" w:hAnsi="Symbol" w:hint="default"/>
      </w:rPr>
    </w:lvl>
    <w:lvl w:ilvl="1" w:tplc="04130003">
      <w:start w:val="1"/>
      <w:numFmt w:val="bullet"/>
      <w:lvlText w:val="o"/>
      <w:lvlJc w:val="left"/>
      <w:pPr>
        <w:tabs>
          <w:tab w:val="num" w:pos="2585"/>
        </w:tabs>
        <w:ind w:left="2585" w:hanging="360"/>
      </w:pPr>
      <w:rPr>
        <w:rFonts w:ascii="Courier New" w:hAnsi="Courier New" w:cs="Courier New" w:hint="default"/>
      </w:rPr>
    </w:lvl>
    <w:lvl w:ilvl="2" w:tplc="04130005">
      <w:start w:val="1"/>
      <w:numFmt w:val="bullet"/>
      <w:lvlText w:val=""/>
      <w:lvlJc w:val="left"/>
      <w:pPr>
        <w:tabs>
          <w:tab w:val="num" w:pos="3305"/>
        </w:tabs>
        <w:ind w:left="3305" w:hanging="360"/>
      </w:pPr>
      <w:rPr>
        <w:rFonts w:ascii="Wingdings" w:hAnsi="Wingdings" w:hint="default"/>
      </w:rPr>
    </w:lvl>
    <w:lvl w:ilvl="3" w:tplc="04130001">
      <w:start w:val="1"/>
      <w:numFmt w:val="decimal"/>
      <w:lvlText w:val="%4."/>
      <w:lvlJc w:val="left"/>
      <w:pPr>
        <w:tabs>
          <w:tab w:val="num" w:pos="3305"/>
        </w:tabs>
        <w:ind w:left="3305" w:hanging="360"/>
      </w:pPr>
    </w:lvl>
    <w:lvl w:ilvl="4" w:tplc="04130003">
      <w:start w:val="1"/>
      <w:numFmt w:val="decimal"/>
      <w:lvlText w:val="%5."/>
      <w:lvlJc w:val="left"/>
      <w:pPr>
        <w:tabs>
          <w:tab w:val="num" w:pos="4025"/>
        </w:tabs>
        <w:ind w:left="4025" w:hanging="360"/>
      </w:pPr>
    </w:lvl>
    <w:lvl w:ilvl="5" w:tplc="04130005">
      <w:start w:val="1"/>
      <w:numFmt w:val="decimal"/>
      <w:lvlText w:val="%6."/>
      <w:lvlJc w:val="left"/>
      <w:pPr>
        <w:tabs>
          <w:tab w:val="num" w:pos="4745"/>
        </w:tabs>
        <w:ind w:left="4745" w:hanging="360"/>
      </w:pPr>
    </w:lvl>
    <w:lvl w:ilvl="6" w:tplc="04130001">
      <w:start w:val="1"/>
      <w:numFmt w:val="decimal"/>
      <w:lvlText w:val="%7."/>
      <w:lvlJc w:val="left"/>
      <w:pPr>
        <w:tabs>
          <w:tab w:val="num" w:pos="5465"/>
        </w:tabs>
        <w:ind w:left="5465" w:hanging="360"/>
      </w:pPr>
    </w:lvl>
    <w:lvl w:ilvl="7" w:tplc="04130003">
      <w:start w:val="1"/>
      <w:numFmt w:val="decimal"/>
      <w:lvlText w:val="%8."/>
      <w:lvlJc w:val="left"/>
      <w:pPr>
        <w:tabs>
          <w:tab w:val="num" w:pos="6185"/>
        </w:tabs>
        <w:ind w:left="6185" w:hanging="360"/>
      </w:pPr>
    </w:lvl>
    <w:lvl w:ilvl="8" w:tplc="04130005">
      <w:start w:val="1"/>
      <w:numFmt w:val="decimal"/>
      <w:lvlText w:val="%9."/>
      <w:lvlJc w:val="left"/>
      <w:pPr>
        <w:tabs>
          <w:tab w:val="num" w:pos="6905"/>
        </w:tabs>
        <w:ind w:left="6905" w:hanging="360"/>
      </w:pPr>
    </w:lvl>
  </w:abstractNum>
  <w:abstractNum w:abstractNumId="1" w15:restartNumberingAfterBreak="0">
    <w:nsid w:val="19A9228A"/>
    <w:multiLevelType w:val="hybridMultilevel"/>
    <w:tmpl w:val="DE40FC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224051D"/>
    <w:multiLevelType w:val="hybridMultilevel"/>
    <w:tmpl w:val="F78EB2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5A62D5"/>
    <w:multiLevelType w:val="hybridMultilevel"/>
    <w:tmpl w:val="65086D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95A677B"/>
    <w:multiLevelType w:val="hybridMultilevel"/>
    <w:tmpl w:val="70560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1A0DEB"/>
    <w:multiLevelType w:val="hybridMultilevel"/>
    <w:tmpl w:val="DD9E77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7295BE2"/>
    <w:multiLevelType w:val="singleLevel"/>
    <w:tmpl w:val="04130001"/>
    <w:lvl w:ilvl="0">
      <w:start w:val="1"/>
      <w:numFmt w:val="bullet"/>
      <w:lvlText w:val=""/>
      <w:lvlJc w:val="left"/>
      <w:pPr>
        <w:tabs>
          <w:tab w:val="num" w:pos="1440"/>
        </w:tabs>
        <w:ind w:left="1440" w:hanging="360"/>
      </w:pPr>
      <w:rPr>
        <w:rFonts w:ascii="Symbol" w:hAnsi="Symbol" w:hint="default"/>
      </w:r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8D"/>
    <w:rsid w:val="00031D29"/>
    <w:rsid w:val="00034444"/>
    <w:rsid w:val="000872C3"/>
    <w:rsid w:val="000C1DDA"/>
    <w:rsid w:val="000D7971"/>
    <w:rsid w:val="001330BF"/>
    <w:rsid w:val="00133320"/>
    <w:rsid w:val="001A34D5"/>
    <w:rsid w:val="002F5279"/>
    <w:rsid w:val="002F5C9C"/>
    <w:rsid w:val="0031573C"/>
    <w:rsid w:val="00334768"/>
    <w:rsid w:val="0037763D"/>
    <w:rsid w:val="00403381"/>
    <w:rsid w:val="00423560"/>
    <w:rsid w:val="00433D8D"/>
    <w:rsid w:val="004B123D"/>
    <w:rsid w:val="004D75DF"/>
    <w:rsid w:val="00527CD8"/>
    <w:rsid w:val="005E7CF3"/>
    <w:rsid w:val="00614A69"/>
    <w:rsid w:val="006210C9"/>
    <w:rsid w:val="006C31DB"/>
    <w:rsid w:val="006C4E53"/>
    <w:rsid w:val="006D0CC3"/>
    <w:rsid w:val="00730901"/>
    <w:rsid w:val="00A232C5"/>
    <w:rsid w:val="00AE0C7C"/>
    <w:rsid w:val="00B31621"/>
    <w:rsid w:val="00C653E2"/>
    <w:rsid w:val="00C70F3F"/>
    <w:rsid w:val="00C70FDE"/>
    <w:rsid w:val="00CB37E9"/>
    <w:rsid w:val="00CD1F8C"/>
    <w:rsid w:val="00D02023"/>
    <w:rsid w:val="00D974AE"/>
    <w:rsid w:val="00E639B2"/>
    <w:rsid w:val="00E84412"/>
    <w:rsid w:val="00F223D3"/>
    <w:rsid w:val="00F33EF3"/>
    <w:rsid w:val="00F92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32377B"/>
  <w15:chartTrackingRefBased/>
  <w15:docId w15:val="{8EC7B7A2-E416-472A-9A6B-D2F56BB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34D5"/>
    <w:pPr>
      <w:spacing w:after="200" w:line="276" w:lineRule="auto"/>
    </w:pPr>
  </w:style>
  <w:style w:type="paragraph" w:styleId="Kop1">
    <w:name w:val="heading 1"/>
    <w:basedOn w:val="Standaard"/>
    <w:next w:val="Standaard"/>
    <w:link w:val="Kop1Char"/>
    <w:qFormat/>
    <w:rsid w:val="00133320"/>
    <w:pPr>
      <w:keepNext/>
      <w:spacing w:after="0" w:line="240" w:lineRule="auto"/>
      <w:outlineLvl w:val="0"/>
    </w:pPr>
    <w:rPr>
      <w:rFonts w:ascii="Arial" w:eastAsia="SimSun" w:hAnsi="Arial" w:cs="Arial"/>
      <w:b/>
      <w:bCs/>
      <w:sz w:val="24"/>
      <w:szCs w:val="21"/>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3D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D8D"/>
  </w:style>
  <w:style w:type="paragraph" w:styleId="Voettekst">
    <w:name w:val="footer"/>
    <w:basedOn w:val="Standaard"/>
    <w:link w:val="VoettekstChar"/>
    <w:uiPriority w:val="99"/>
    <w:unhideWhenUsed/>
    <w:rsid w:val="00433D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D8D"/>
  </w:style>
  <w:style w:type="table" w:styleId="Tabelraster">
    <w:name w:val="Table Grid"/>
    <w:basedOn w:val="Standaardtabel"/>
    <w:uiPriority w:val="59"/>
    <w:rsid w:val="004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33D8D"/>
    <w:pPr>
      <w:spacing w:after="0" w:line="240" w:lineRule="auto"/>
    </w:pPr>
  </w:style>
  <w:style w:type="paragraph" w:styleId="Ballontekst">
    <w:name w:val="Balloon Text"/>
    <w:basedOn w:val="Standaard"/>
    <w:link w:val="BallontekstChar"/>
    <w:uiPriority w:val="99"/>
    <w:semiHidden/>
    <w:unhideWhenUsed/>
    <w:rsid w:val="006D0C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CC3"/>
    <w:rPr>
      <w:rFonts w:ascii="Segoe UI" w:hAnsi="Segoe UI" w:cs="Segoe UI"/>
      <w:sz w:val="18"/>
      <w:szCs w:val="18"/>
    </w:rPr>
  </w:style>
  <w:style w:type="character" w:customStyle="1" w:styleId="GeenafstandChar">
    <w:name w:val="Geen afstand Char"/>
    <w:basedOn w:val="Standaardalinea-lettertype"/>
    <w:link w:val="Geenafstand"/>
    <w:uiPriority w:val="1"/>
    <w:rsid w:val="001A34D5"/>
  </w:style>
  <w:style w:type="character" w:styleId="Tekstvantijdelijkeaanduiding">
    <w:name w:val="Placeholder Text"/>
    <w:basedOn w:val="Standaardalinea-lettertype"/>
    <w:uiPriority w:val="99"/>
    <w:semiHidden/>
    <w:rsid w:val="001A34D5"/>
    <w:rPr>
      <w:color w:val="808080"/>
    </w:rPr>
  </w:style>
  <w:style w:type="character" w:styleId="Hyperlink">
    <w:name w:val="Hyperlink"/>
    <w:basedOn w:val="Standaardalinea-lettertype"/>
    <w:uiPriority w:val="99"/>
    <w:unhideWhenUsed/>
    <w:rsid w:val="001A34D5"/>
    <w:rPr>
      <w:color w:val="0563C1" w:themeColor="hyperlink"/>
      <w:u w:val="single"/>
    </w:rPr>
  </w:style>
  <w:style w:type="character" w:styleId="Onopgelostemelding">
    <w:name w:val="Unresolved Mention"/>
    <w:basedOn w:val="Standaardalinea-lettertype"/>
    <w:uiPriority w:val="99"/>
    <w:semiHidden/>
    <w:unhideWhenUsed/>
    <w:rsid w:val="006210C9"/>
    <w:rPr>
      <w:color w:val="808080"/>
      <w:shd w:val="clear" w:color="auto" w:fill="E6E6E6"/>
    </w:rPr>
  </w:style>
  <w:style w:type="paragraph" w:styleId="Lijstalinea">
    <w:name w:val="List Paragraph"/>
    <w:basedOn w:val="Standaard"/>
    <w:uiPriority w:val="34"/>
    <w:qFormat/>
    <w:rsid w:val="006210C9"/>
    <w:pPr>
      <w:ind w:left="720"/>
      <w:contextualSpacing/>
    </w:pPr>
  </w:style>
  <w:style w:type="table" w:customStyle="1" w:styleId="Tabelraster1">
    <w:name w:val="Tabelraster1"/>
    <w:basedOn w:val="Standaardtabel"/>
    <w:next w:val="Tabelraster"/>
    <w:uiPriority w:val="59"/>
    <w:rsid w:val="00D0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133320"/>
    <w:rPr>
      <w:rFonts w:ascii="Arial" w:eastAsia="SimSun" w:hAnsi="Arial" w:cs="Arial"/>
      <w:b/>
      <w:bCs/>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6563">
      <w:bodyDiv w:val="1"/>
      <w:marLeft w:val="0"/>
      <w:marRight w:val="0"/>
      <w:marTop w:val="0"/>
      <w:marBottom w:val="0"/>
      <w:divBdr>
        <w:top w:val="none" w:sz="0" w:space="0" w:color="auto"/>
        <w:left w:val="none" w:sz="0" w:space="0" w:color="auto"/>
        <w:bottom w:val="none" w:sz="0" w:space="0" w:color="auto"/>
        <w:right w:val="none" w:sz="0" w:space="0" w:color="auto"/>
      </w:divBdr>
    </w:div>
    <w:div w:id="268202527">
      <w:bodyDiv w:val="1"/>
      <w:marLeft w:val="0"/>
      <w:marRight w:val="0"/>
      <w:marTop w:val="0"/>
      <w:marBottom w:val="0"/>
      <w:divBdr>
        <w:top w:val="none" w:sz="0" w:space="0" w:color="auto"/>
        <w:left w:val="none" w:sz="0" w:space="0" w:color="auto"/>
        <w:bottom w:val="none" w:sz="0" w:space="0" w:color="auto"/>
        <w:right w:val="none" w:sz="0" w:space="0" w:color="auto"/>
      </w:divBdr>
    </w:div>
    <w:div w:id="675573203">
      <w:bodyDiv w:val="1"/>
      <w:marLeft w:val="0"/>
      <w:marRight w:val="0"/>
      <w:marTop w:val="0"/>
      <w:marBottom w:val="0"/>
      <w:divBdr>
        <w:top w:val="none" w:sz="0" w:space="0" w:color="auto"/>
        <w:left w:val="none" w:sz="0" w:space="0" w:color="auto"/>
        <w:bottom w:val="none" w:sz="0" w:space="0" w:color="auto"/>
        <w:right w:val="none" w:sz="0" w:space="0" w:color="auto"/>
      </w:divBdr>
    </w:div>
    <w:div w:id="19042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rlingcoaching@swvdrechtstede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ordelijkedrechtsteden/formulieren.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Wagenmakers</dc:creator>
  <cp:keywords/>
  <dc:description/>
  <cp:lastModifiedBy>Els Wagenmakers</cp:lastModifiedBy>
  <cp:revision>3</cp:revision>
  <cp:lastPrinted>2018-07-02T06:10:00Z</cp:lastPrinted>
  <dcterms:created xsi:type="dcterms:W3CDTF">2018-07-02T13:03:00Z</dcterms:created>
  <dcterms:modified xsi:type="dcterms:W3CDTF">2018-07-02T13:27:00Z</dcterms:modified>
</cp:coreProperties>
</file>